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0" w:right="0" w:firstLine="0"/>
        <w:jc w:val="both"/>
        <w:textAlignment w:val="auto"/>
        <w:rPr>
          <w:rFonts w:ascii="黑体" w:eastAsia="黑体" w:cs="黑体" w:hint="eastAsia"/>
          <w:b w:val="0"/>
          <w:bCs w:val="0"/>
          <w:color w:val="auto"/>
          <w:spacing w:val="6"/>
          <w:sz w:val="32"/>
          <w:szCs w:val="32"/>
          <w:lang w:eastAsia="zh-CN"/>
        </w:rPr>
      </w:pPr>
      <w:r>
        <w:rPr>
          <w:rFonts w:ascii="黑体" w:eastAsia="黑体" w:cs="黑体" w:hint="eastAsia"/>
          <w:b w:val="0"/>
          <w:bCs w:val="0"/>
          <w:color w:val="auto"/>
          <w:spacing w:val="6"/>
          <w:sz w:val="32"/>
          <w:szCs w:val="32"/>
          <w:lang w:eastAsia="zh-CN"/>
        </w:rPr>
        <w:t>附</w:t>
      </w:r>
      <w:r>
        <w:rPr>
          <w:rFonts w:ascii="黑体" w:eastAsia="黑体" w:cs="黑体" w:hint="eastAsia"/>
          <w:b w:val="0"/>
          <w:bCs w:val="0"/>
          <w:color w:val="auto"/>
          <w:spacing w:val="6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黑体" w:hint="eastAsia"/>
          <w:b w:val="0"/>
          <w:bCs w:val="0"/>
          <w:color w:val="auto"/>
          <w:spacing w:val="6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color w:val="auto"/>
          <w:spacing w:val="6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color w:val="auto"/>
          <w:spacing w:val="6"/>
          <w:sz w:val="44"/>
          <w:szCs w:val="44"/>
        </w:rPr>
        <w:t>贵州省武陵山区山水林田湖草沙一体化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color w:val="auto"/>
          <w:spacing w:val="6"/>
          <w:sz w:val="44"/>
          <w:szCs w:val="44"/>
        </w:rPr>
        <w:t>保护和修复工程</w:t>
      </w:r>
      <w:r>
        <w:rPr>
          <w:rFonts w:ascii="方正小标宋简体" w:eastAsia="方正小标宋简体" w:cs="方正小标宋简体" w:hint="eastAsia"/>
          <w:b w:val="0"/>
          <w:bCs w:val="0"/>
          <w:color w:val="auto"/>
          <w:spacing w:val="5"/>
          <w:sz w:val="44"/>
          <w:szCs w:val="44"/>
        </w:rPr>
        <w:t>项目移交表</w:t>
      </w:r>
    </w:p>
    <w:tbl>
      <w:tblPr>
        <w:jc w:val="center"/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152"/>
        <w:gridCol w:w="1199"/>
        <w:gridCol w:w="3108"/>
      </w:tblGrid>
      <w:tr>
        <w:trPr>
          <w:trHeight w:val="5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子项目名称</w:t>
            </w:r>
          </w:p>
        </w:tc>
        <w:tc>
          <w:tcPr>
            <w:tcW w:w="7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</w:tr>
      <w:tr>
        <w:trPr>
          <w:trHeight w:val="5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实施片区名称</w:t>
            </w:r>
          </w:p>
        </w:tc>
        <w:tc>
          <w:tcPr>
            <w:tcW w:w="7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</w:tr>
      <w:tr>
        <w:trPr>
          <w:trHeight w:val="5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移交单位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接收单位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</w:tr>
      <w:tr>
        <w:trPr>
          <w:trHeight w:val="5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6"/>
                <w:sz w:val="21"/>
                <w:szCs w:val="21"/>
              </w:rPr>
              <w:t>建设单位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监理单位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</w:tr>
      <w:tr>
        <w:trPr>
          <w:trHeight w:val="5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验收时间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移交时间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</w:tr>
      <w:tr>
        <w:trPr>
          <w:trHeight w:val="1335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8"/>
                <w:sz w:val="21"/>
                <w:szCs w:val="21"/>
              </w:rPr>
              <w:t>移交的内容及</w:t>
            </w:r>
            <w:r>
              <w:rPr>
                <w:rFonts w:ascii="仿宋" w:eastAsia="仿宋" w:cs="仿宋" w:hint="eastAsia"/>
                <w:b/>
                <w:bCs/>
                <w:color w:val="auto"/>
                <w:spacing w:val="2"/>
                <w:sz w:val="21"/>
                <w:szCs w:val="21"/>
              </w:rPr>
              <w:t>四至范围</w:t>
            </w:r>
          </w:p>
        </w:tc>
        <w:tc>
          <w:tcPr>
            <w:tcW w:w="7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</w:p>
        </w:tc>
      </w:tr>
      <w:tr>
        <w:trPr>
          <w:trHeight w:val="158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8"/>
                <w:sz w:val="21"/>
                <w:szCs w:val="21"/>
              </w:rPr>
              <w:t>移交内容核验</w:t>
            </w:r>
            <w:r>
              <w:rPr>
                <w:rFonts w:ascii="仿宋" w:eastAsia="仿宋" w:cs="仿宋" w:hint="eastAsia"/>
                <w:b/>
                <w:bCs/>
                <w:color w:val="auto"/>
                <w:spacing w:val="4"/>
                <w:sz w:val="21"/>
                <w:szCs w:val="21"/>
              </w:rPr>
              <w:t>情况</w:t>
            </w:r>
          </w:p>
        </w:tc>
        <w:tc>
          <w:tcPr>
            <w:tcW w:w="7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9"/>
                <w:sz w:val="21"/>
                <w:szCs w:val="21"/>
              </w:rPr>
              <w:t>（项目资料与实地核验等材料及相关影像可作为</w:t>
            </w:r>
            <w:r>
              <w:rPr>
                <w:rFonts w:ascii="仿宋" w:eastAsia="仿宋" w:cs="仿宋" w:hint="eastAsia"/>
                <w:color w:val="auto"/>
                <w:spacing w:val="8"/>
                <w:sz w:val="21"/>
                <w:szCs w:val="21"/>
              </w:rPr>
              <w:t>附件附后）</w:t>
            </w:r>
          </w:p>
        </w:tc>
      </w:tr>
      <w:tr>
        <w:trPr>
          <w:trHeight w:val="141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移交单位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17"/>
                <w:sz w:val="21"/>
                <w:szCs w:val="21"/>
              </w:rPr>
              <w:t>（盖章）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-2"/>
                <w:sz w:val="21"/>
                <w:szCs w:val="21"/>
              </w:rPr>
              <w:t>年</w:t>
            </w:r>
            <w:r>
              <w:rPr>
                <w:rFonts w:ascii="仿宋" w:eastAsia="仿宋" w:cs="仿宋" w:hint="eastAsia"/>
                <w:color w:val="auto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仿宋" w:eastAsia="仿宋" w:cs="仿宋" w:hint="eastAsia"/>
                <w:color w:val="auto"/>
                <w:spacing w:val="-2"/>
                <w:sz w:val="21"/>
                <w:szCs w:val="21"/>
              </w:rPr>
              <w:t>月</w:t>
            </w:r>
            <w:r>
              <w:rPr>
                <w:rFonts w:ascii="仿宋" w:eastAsia="仿宋" w:cs="仿宋" w:hint="eastAsia"/>
                <w:color w:val="auto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仿宋" w:eastAsia="仿宋" w:cs="仿宋" w:hint="eastAsia"/>
                <w:color w:val="auto"/>
                <w:spacing w:val="-2"/>
                <w:sz w:val="21"/>
                <w:szCs w:val="21"/>
              </w:rPr>
              <w:t>日</w:t>
            </w:r>
          </w:p>
        </w:tc>
      </w:tr>
      <w:tr>
        <w:trPr>
          <w:trHeight w:val="1347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6"/>
                <w:sz w:val="21"/>
                <w:szCs w:val="21"/>
              </w:rPr>
              <w:t>建设单位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17"/>
                <w:sz w:val="21"/>
                <w:szCs w:val="21"/>
              </w:rPr>
              <w:t>（盖章）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年    月    日</w:t>
            </w:r>
          </w:p>
        </w:tc>
      </w:tr>
      <w:tr>
        <w:trPr>
          <w:trHeight w:val="1352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接收单位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17"/>
                <w:sz w:val="21"/>
                <w:szCs w:val="21"/>
              </w:rPr>
              <w:t>（盖章）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年    月    日</w:t>
            </w:r>
          </w:p>
        </w:tc>
      </w:tr>
      <w:tr>
        <w:trPr>
          <w:trHeight w:val="1422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7"/>
                <w:sz w:val="21"/>
                <w:szCs w:val="21"/>
              </w:rPr>
              <w:t>监理单位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17"/>
                <w:sz w:val="21"/>
                <w:szCs w:val="21"/>
              </w:rPr>
              <w:t>（盖章）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spacing w:val="2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 w:firstLine="420"/>
        <w:textAlignment w:val="auto"/>
        <w:rPr>
          <w:rFonts w:ascii="仿宋_GB2312" w:eastAsia="仿宋_GB2312" w:cs="仿宋_GB2312" w:hint="eastAsia"/>
          <w:color w:val="auto"/>
          <w:sz w:val="21"/>
          <w:szCs w:val="21"/>
          <w:lang w:eastAsia="zh-CN"/>
        </w:rPr>
      </w:pPr>
      <w:r>
        <w:rPr>
          <w:rFonts w:ascii="仿宋_GB2312" w:eastAsia="仿宋_GB2312" w:cs="仿宋_GB2312" w:hint="eastAsia"/>
          <w:color w:val="auto"/>
          <w:sz w:val="21"/>
          <w:szCs w:val="21"/>
        </w:rPr>
        <w:t>附件</w:t>
      </w:r>
      <w:r>
        <w:rPr>
          <w:rFonts w:ascii="仿宋_GB2312" w:eastAsia="仿宋_GB2312" w:cs="仿宋_GB2312" w:hint="eastAsia"/>
          <w:color w:val="auto"/>
          <w:sz w:val="21"/>
          <w:szCs w:val="21"/>
          <w:lang w:eastAsia="zh-CN"/>
        </w:rPr>
        <w:t>：</w:t>
      </w:r>
      <w:r>
        <w:rPr>
          <w:rFonts w:ascii="仿宋_GB2312" w:eastAsia="仿宋_GB2312" w:cs="仿宋_GB2312" w:hint="eastAsia"/>
          <w:color w:val="auto"/>
          <w:sz w:val="21"/>
          <w:szCs w:val="21"/>
          <w:lang w:val="en-US" w:eastAsia="zh-CN"/>
        </w:rPr>
        <w:t>1.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移交会议记录</w:t>
      </w:r>
      <w:r>
        <w:rPr>
          <w:rFonts w:ascii="仿宋_GB2312" w:eastAsia="仿宋_GB2312" w:cs="仿宋_GB2312" w:hint="eastAsia"/>
          <w:color w:val="auto"/>
          <w:sz w:val="21"/>
          <w:szCs w:val="21"/>
          <w:lang w:eastAsia="zh-CN"/>
        </w:rPr>
        <w:t>（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纪要</w:t>
      </w:r>
      <w:r>
        <w:rPr>
          <w:rFonts w:ascii="仿宋_GB2312" w:eastAsia="仿宋_GB2312" w:cs="仿宋_GB2312" w:hint="eastAsia"/>
          <w:color w:val="auto"/>
          <w:sz w:val="21"/>
          <w:szCs w:val="21"/>
          <w:lang w:eastAsia="zh-CN"/>
        </w:rPr>
        <w:t>）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、签到表等</w:t>
      </w:r>
      <w:r>
        <w:rPr>
          <w:rFonts w:ascii="仿宋_GB2312" w:cs="仿宋_GB2312" w:hint="eastAsia"/>
          <w:color w:val="auto"/>
          <w:sz w:val="21"/>
          <w:szCs w:val="21"/>
          <w:lang w:eastAsia="zh-CN"/>
        </w:rPr>
        <w:t>；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2</w:t>
      </w:r>
      <w:r>
        <w:rPr>
          <w:rFonts w:ascii="仿宋_GB2312" w:eastAsia="仿宋_GB2312" w:cs="仿宋_GB2312" w:hint="eastAsia"/>
          <w:color w:val="auto"/>
          <w:sz w:val="21"/>
          <w:szCs w:val="21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移交项目资料清单</w:t>
      </w:r>
      <w:r>
        <w:rPr>
          <w:rFonts w:ascii="仿宋_GB2312" w:cs="仿宋_GB2312" w:hint="eastAsia"/>
          <w:color w:val="auto"/>
          <w:sz w:val="21"/>
          <w:szCs w:val="21"/>
          <w:lang w:eastAsia="zh-CN"/>
        </w:rPr>
        <w:t>；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3</w:t>
      </w:r>
      <w:r>
        <w:rPr>
          <w:rFonts w:ascii="仿宋_GB2312" w:eastAsia="仿宋_GB2312" w:cs="仿宋_GB2312" w:hint="eastAsia"/>
          <w:color w:val="auto"/>
          <w:sz w:val="21"/>
          <w:szCs w:val="21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21"/>
          <w:szCs w:val="21"/>
        </w:rPr>
        <w:t>相关影像资料</w:t>
      </w:r>
      <w:r>
        <w:rPr>
          <w:rFonts w:ascii="仿宋_GB2312" w:cs="仿宋_GB2312" w:hint="eastAsia"/>
          <w:color w:val="auto"/>
          <w:sz w:val="21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2"/>
    <w:pPr>
      <w:widowControl w:val="0"/>
      <w:jc w:val="both"/>
    </w:pPr>
    <w:rPr>
      <w:rFonts w:ascii="Calibri" w:eastAsia="仿宋_GB2312" w:cs="Times New Roman" w:hAnsi="Calibri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24">
    <w:name w:val="toc 5"/>
    <w:qFormat/>
    <w:basedOn w:val="0"/>
    <w:autoRedefine/>
    <w:next w:val="0"/>
    <w:pPr>
      <w:ind w:left="1680"/>
    </w:pPr>
  </w:style>
  <w:style w:type="paragraph" w:customStyle="1" w:styleId="133">
    <w:name w:val="Table Text"/>
    <w:qFormat/>
    <w:pPr>
      <w:widowControl w:val="0"/>
      <w:jc w:val="both"/>
    </w:pPr>
    <w:rPr>
      <w:rFonts w:ascii="Arial" w:eastAsia="Arial" w:cs="Arial" w:hAnsi="Arial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1</Pages>
  <Words>0</Words>
  <Characters>234</Characters>
  <Lines>0</Lines>
  <Paragraphs>6</Paragraphs>
  <CharactersWithSpaces>313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2025-07-03T09:33:09Z</dcterms:created>
  <dcterms:modified xsi:type="dcterms:W3CDTF">2025-07-03T09:34:42Z</dcterms:modified>
</cp:coreProperties>
</file>